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AAA" w:rsidRPr="00451167" w:rsidRDefault="00CE4AAA" w:rsidP="00CE4AAA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  <w:lang w:val="uk-UA"/>
        </w:rPr>
      </w:pPr>
      <w:r w:rsidRPr="00451167">
        <w:rPr>
          <w:b/>
          <w:bCs/>
          <w:sz w:val="28"/>
          <w:szCs w:val="28"/>
          <w:lang w:val="uk-UA"/>
        </w:rPr>
        <w:t>ОГОЛОШЕННЯ</w:t>
      </w:r>
    </w:p>
    <w:p w:rsidR="00CE4AAA" w:rsidRPr="00451167" w:rsidRDefault="00CE4AAA" w:rsidP="00CE4AAA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  <w:lang w:val="uk-UA"/>
        </w:rPr>
      </w:pPr>
      <w:r w:rsidRPr="00451167">
        <w:rPr>
          <w:b/>
          <w:bCs/>
          <w:sz w:val="28"/>
          <w:szCs w:val="28"/>
          <w:lang w:val="uk-UA"/>
        </w:rPr>
        <w:t>про засідання комісії щодо розгляду звернень</w:t>
      </w:r>
    </w:p>
    <w:p w:rsidR="00CE4AAA" w:rsidRDefault="00CE4AAA" w:rsidP="00CE4AAA">
      <w:pPr>
        <w:tabs>
          <w:tab w:val="left" w:pos="4536"/>
        </w:tabs>
        <w:ind w:firstLine="567"/>
        <w:jc w:val="center"/>
        <w:rPr>
          <w:b/>
          <w:bCs/>
          <w:sz w:val="28"/>
          <w:szCs w:val="28"/>
          <w:lang w:val="uk-UA"/>
        </w:rPr>
      </w:pPr>
      <w:r w:rsidRPr="00451167">
        <w:rPr>
          <w:b/>
          <w:bCs/>
          <w:sz w:val="28"/>
          <w:szCs w:val="28"/>
          <w:lang w:val="uk-UA"/>
        </w:rPr>
        <w:t>у сфері містобудівної діяльності</w:t>
      </w:r>
    </w:p>
    <w:p w:rsidR="00CE4AAA" w:rsidRPr="00451167" w:rsidRDefault="00CE4AAA" w:rsidP="00CE4AAA">
      <w:pPr>
        <w:tabs>
          <w:tab w:val="left" w:pos="4536"/>
        </w:tabs>
        <w:ind w:firstLine="567"/>
        <w:jc w:val="center"/>
        <w:rPr>
          <w:b/>
          <w:bCs/>
          <w:sz w:val="28"/>
          <w:szCs w:val="28"/>
          <w:lang w:val="uk-UA"/>
        </w:rPr>
      </w:pPr>
    </w:p>
    <w:p w:rsidR="00CE4AAA" w:rsidRDefault="00CE4AAA" w:rsidP="00CE4AAA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6"/>
          <w:szCs w:val="26"/>
          <w:shd w:val="clear" w:color="auto" w:fill="FFFFFF"/>
          <w:lang w:val="uk-UA"/>
        </w:rPr>
      </w:pPr>
    </w:p>
    <w:p w:rsidR="00CE4AAA" w:rsidRDefault="00CE4AAA" w:rsidP="00CE4AAA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6"/>
          <w:szCs w:val="26"/>
          <w:shd w:val="clear" w:color="auto" w:fill="FFFFFF"/>
          <w:lang w:val="uk-UA"/>
        </w:rPr>
      </w:pPr>
      <w:r w:rsidRPr="00451167">
        <w:rPr>
          <w:sz w:val="26"/>
          <w:szCs w:val="26"/>
          <w:shd w:val="clear" w:color="auto" w:fill="FFFFFF"/>
          <w:lang w:val="uk-UA"/>
        </w:rPr>
        <w:t xml:space="preserve">На виконання </w:t>
      </w:r>
      <w:r w:rsidRPr="00451167">
        <w:rPr>
          <w:sz w:val="26"/>
          <w:szCs w:val="26"/>
          <w:lang w:val="uk-UA" w:eastAsia="uk-UA"/>
        </w:rPr>
        <w:t xml:space="preserve">вимог </w:t>
      </w:r>
      <w:r w:rsidRPr="00451167">
        <w:rPr>
          <w:sz w:val="26"/>
          <w:szCs w:val="26"/>
          <w:lang w:val="uk-UA"/>
        </w:rPr>
        <w:t>абзацу 6 пункту 7</w:t>
      </w:r>
      <w:r w:rsidRPr="003040B4">
        <w:rPr>
          <w:sz w:val="26"/>
          <w:szCs w:val="26"/>
          <w:vertAlign w:val="superscript"/>
          <w:lang w:val="uk-UA"/>
        </w:rPr>
        <w:t>1</w:t>
      </w:r>
      <w:r w:rsidRPr="00451167">
        <w:rPr>
          <w:sz w:val="26"/>
          <w:szCs w:val="26"/>
          <w:lang w:val="uk-UA"/>
        </w:rPr>
        <w:t xml:space="preserve"> Порядку здій</w:t>
      </w:r>
      <w:r>
        <w:rPr>
          <w:sz w:val="26"/>
          <w:szCs w:val="26"/>
          <w:lang w:val="uk-UA"/>
        </w:rPr>
        <w:t>снення державного архітектурно-</w:t>
      </w:r>
      <w:r w:rsidRPr="00451167">
        <w:rPr>
          <w:sz w:val="26"/>
          <w:szCs w:val="26"/>
          <w:lang w:val="uk-UA"/>
        </w:rPr>
        <w:t>будівельного контролю, затвердженого постановою Кабінету Міністрів України від 23 травня 2011 року № 553</w:t>
      </w:r>
      <w:r w:rsidRPr="00451167">
        <w:rPr>
          <w:sz w:val="26"/>
          <w:szCs w:val="26"/>
          <w:lang w:val="uk-UA" w:eastAsia="uk-UA"/>
        </w:rPr>
        <w:t>, зі змінами,</w:t>
      </w:r>
      <w:r w:rsidRPr="00451167">
        <w:rPr>
          <w:sz w:val="26"/>
          <w:szCs w:val="26"/>
          <w:shd w:val="clear" w:color="auto" w:fill="FFFFFF"/>
          <w:lang w:val="uk-UA"/>
        </w:rPr>
        <w:t xml:space="preserve"> </w:t>
      </w:r>
      <w:r w:rsidRPr="00DC30E8">
        <w:rPr>
          <w:sz w:val="26"/>
          <w:szCs w:val="26"/>
          <w:shd w:val="clear" w:color="auto" w:fill="FFFFFF"/>
          <w:lang w:val="uk-UA"/>
        </w:rPr>
        <w:t>в</w:t>
      </w:r>
      <w:r w:rsidRPr="00DC30E8">
        <w:rPr>
          <w:sz w:val="26"/>
          <w:szCs w:val="26"/>
          <w:lang w:val="uk-UA"/>
        </w:rPr>
        <w:t>ідділ з питань державного архітектурно-будівельного контролю виконкому Криворізької міської ради</w:t>
      </w:r>
      <w:r w:rsidRPr="00451167">
        <w:rPr>
          <w:b/>
          <w:sz w:val="26"/>
          <w:szCs w:val="26"/>
          <w:lang w:val="uk-UA"/>
        </w:rPr>
        <w:t>,</w:t>
      </w:r>
      <w:r w:rsidRPr="00451167">
        <w:rPr>
          <w:sz w:val="26"/>
          <w:szCs w:val="26"/>
          <w:lang w:val="uk-UA"/>
        </w:rPr>
        <w:t xml:space="preserve"> </w:t>
      </w:r>
      <w:r w:rsidRPr="00451167">
        <w:rPr>
          <w:rStyle w:val="a3"/>
          <w:b w:val="0"/>
          <w:sz w:val="26"/>
          <w:szCs w:val="26"/>
          <w:shd w:val="clear" w:color="auto" w:fill="FFFFFF"/>
          <w:lang w:val="uk-UA"/>
        </w:rPr>
        <w:t>повідомляє</w:t>
      </w:r>
      <w:r>
        <w:rPr>
          <w:rStyle w:val="a3"/>
          <w:b w:val="0"/>
          <w:sz w:val="26"/>
          <w:szCs w:val="26"/>
          <w:shd w:val="clear" w:color="auto" w:fill="FFFFFF"/>
          <w:lang w:val="uk-UA"/>
        </w:rPr>
        <w:t xml:space="preserve">, що </w:t>
      </w:r>
      <w:r>
        <w:rPr>
          <w:rStyle w:val="a3"/>
          <w:sz w:val="26"/>
          <w:szCs w:val="26"/>
          <w:u w:val="single"/>
          <w:shd w:val="clear" w:color="auto" w:fill="FFFFFF"/>
          <w:lang w:val="uk-UA"/>
        </w:rPr>
        <w:t>30.03.2023р</w:t>
      </w:r>
      <w:r w:rsidRPr="00CD6775">
        <w:rPr>
          <w:rStyle w:val="a3"/>
          <w:b w:val="0"/>
          <w:sz w:val="26"/>
          <w:szCs w:val="26"/>
          <w:u w:val="single"/>
          <w:shd w:val="clear" w:color="auto" w:fill="FFFFFF"/>
          <w:lang w:val="uk-UA"/>
        </w:rPr>
        <w:t>.</w:t>
      </w:r>
      <w:r>
        <w:rPr>
          <w:rStyle w:val="a3"/>
          <w:b w:val="0"/>
          <w:sz w:val="26"/>
          <w:szCs w:val="26"/>
          <w:u w:val="single"/>
          <w:shd w:val="clear" w:color="auto" w:fill="FFFFFF"/>
          <w:lang w:val="uk-UA"/>
        </w:rPr>
        <w:t xml:space="preserve"> </w:t>
      </w:r>
      <w:r>
        <w:rPr>
          <w:rStyle w:val="a3"/>
          <w:sz w:val="26"/>
          <w:szCs w:val="26"/>
          <w:u w:val="single"/>
          <w:shd w:val="clear" w:color="auto" w:fill="FFFFFF"/>
          <w:lang w:val="uk-UA"/>
        </w:rPr>
        <w:t>о 10:0</w:t>
      </w:r>
      <w:r w:rsidRPr="003B5C55">
        <w:rPr>
          <w:rStyle w:val="a3"/>
          <w:sz w:val="26"/>
          <w:szCs w:val="26"/>
          <w:u w:val="single"/>
          <w:shd w:val="clear" w:color="auto" w:fill="FFFFFF"/>
          <w:lang w:val="uk-UA"/>
        </w:rPr>
        <w:t>0</w:t>
      </w:r>
      <w:r>
        <w:rPr>
          <w:rStyle w:val="a3"/>
          <w:b w:val="0"/>
          <w:sz w:val="26"/>
          <w:szCs w:val="26"/>
          <w:shd w:val="clear" w:color="auto" w:fill="FFFFFF"/>
          <w:lang w:val="uk-UA"/>
        </w:rPr>
        <w:t xml:space="preserve"> за </w:t>
      </w:r>
      <w:proofErr w:type="spellStart"/>
      <w:r>
        <w:rPr>
          <w:rStyle w:val="a3"/>
          <w:b w:val="0"/>
          <w:sz w:val="26"/>
          <w:szCs w:val="26"/>
          <w:shd w:val="clear" w:color="auto" w:fill="FFFFFF"/>
          <w:lang w:val="uk-UA"/>
        </w:rPr>
        <w:t>адресою</w:t>
      </w:r>
      <w:proofErr w:type="spellEnd"/>
      <w:r>
        <w:rPr>
          <w:rStyle w:val="a3"/>
          <w:b w:val="0"/>
          <w:sz w:val="26"/>
          <w:szCs w:val="26"/>
          <w:shd w:val="clear" w:color="auto" w:fill="FFFFFF"/>
          <w:lang w:val="uk-UA"/>
        </w:rPr>
        <w:t xml:space="preserve">: </w:t>
      </w:r>
      <w:r>
        <w:rPr>
          <w:sz w:val="26"/>
          <w:szCs w:val="26"/>
          <w:lang w:val="uk-UA"/>
        </w:rPr>
        <w:t>пр. Металургів, 36Б</w:t>
      </w:r>
      <w:r w:rsidRPr="00451167">
        <w:rPr>
          <w:sz w:val="26"/>
          <w:szCs w:val="26"/>
          <w:lang w:val="uk-UA"/>
        </w:rPr>
        <w:t xml:space="preserve"> (</w:t>
      </w:r>
      <w:r>
        <w:rPr>
          <w:sz w:val="26"/>
          <w:szCs w:val="26"/>
          <w:lang w:val="uk-UA"/>
        </w:rPr>
        <w:t>3й корпус будівлі міськвиконкому</w:t>
      </w:r>
      <w:r w:rsidRPr="00451167">
        <w:rPr>
          <w:sz w:val="26"/>
          <w:szCs w:val="26"/>
          <w:lang w:val="uk-UA"/>
        </w:rPr>
        <w:t xml:space="preserve">), </w:t>
      </w:r>
      <w:r>
        <w:rPr>
          <w:sz w:val="26"/>
          <w:szCs w:val="26"/>
          <w:lang w:val="uk-UA"/>
        </w:rPr>
        <w:t>п’ятий</w:t>
      </w:r>
      <w:r w:rsidRPr="00451167">
        <w:rPr>
          <w:sz w:val="26"/>
          <w:szCs w:val="26"/>
          <w:lang w:val="uk-UA"/>
        </w:rPr>
        <w:t xml:space="preserve"> поверх, </w:t>
      </w:r>
      <w:proofErr w:type="spellStart"/>
      <w:r w:rsidRPr="00451167">
        <w:rPr>
          <w:sz w:val="26"/>
          <w:szCs w:val="26"/>
          <w:lang w:val="uk-UA"/>
        </w:rPr>
        <w:t>каб</w:t>
      </w:r>
      <w:proofErr w:type="spellEnd"/>
      <w:r w:rsidRPr="00451167">
        <w:rPr>
          <w:sz w:val="26"/>
          <w:szCs w:val="26"/>
          <w:lang w:val="uk-UA"/>
        </w:rPr>
        <w:t>. №</w:t>
      </w:r>
      <w:r>
        <w:rPr>
          <w:sz w:val="26"/>
          <w:szCs w:val="26"/>
          <w:lang w:val="uk-UA"/>
        </w:rPr>
        <w:t xml:space="preserve">528  </w:t>
      </w:r>
      <w:r>
        <w:rPr>
          <w:rStyle w:val="a3"/>
          <w:b w:val="0"/>
          <w:sz w:val="26"/>
          <w:szCs w:val="26"/>
          <w:shd w:val="clear" w:color="auto" w:fill="FFFFFF"/>
          <w:lang w:val="uk-UA"/>
        </w:rPr>
        <w:t>відбудеться</w:t>
      </w:r>
      <w:r w:rsidRPr="00451167">
        <w:rPr>
          <w:rStyle w:val="a3"/>
          <w:b w:val="0"/>
          <w:sz w:val="26"/>
          <w:szCs w:val="26"/>
          <w:shd w:val="clear" w:color="auto" w:fill="FFFFFF"/>
          <w:lang w:val="uk-UA"/>
        </w:rPr>
        <w:t xml:space="preserve"> </w:t>
      </w:r>
      <w:r w:rsidRPr="00451167">
        <w:rPr>
          <w:sz w:val="26"/>
          <w:lang w:val="uk-UA"/>
        </w:rPr>
        <w:t xml:space="preserve">засідання комісії щодо розгляду звернень </w:t>
      </w:r>
      <w:r w:rsidRPr="00451167">
        <w:rPr>
          <w:sz w:val="26"/>
          <w:szCs w:val="26"/>
          <w:shd w:val="clear" w:color="auto" w:fill="FFFFFF"/>
          <w:lang w:val="uk-UA"/>
        </w:rPr>
        <w:t>у сфері містобудівної діяльності:</w:t>
      </w:r>
    </w:p>
    <w:p w:rsidR="00CE4AAA" w:rsidRDefault="00CE4AAA" w:rsidP="00CE4AAA">
      <w:pPr>
        <w:ind w:firstLine="567"/>
        <w:rPr>
          <w:rStyle w:val="a3"/>
          <w:sz w:val="28"/>
          <w:szCs w:val="28"/>
          <w:shd w:val="clear" w:color="auto" w:fill="FFFFFF"/>
          <w:lang w:val="uk-UA"/>
        </w:rPr>
      </w:pPr>
    </w:p>
    <w:p w:rsidR="00CE4AAA" w:rsidRPr="00451167" w:rsidRDefault="00CE4AAA" w:rsidP="00CE4AAA">
      <w:pPr>
        <w:autoSpaceDE w:val="0"/>
        <w:autoSpaceDN w:val="0"/>
        <w:adjustRightInd w:val="0"/>
        <w:spacing w:line="264" w:lineRule="auto"/>
        <w:ind w:firstLine="567"/>
        <w:jc w:val="both"/>
        <w:rPr>
          <w:rStyle w:val="a3"/>
          <w:b w:val="0"/>
          <w:bCs w:val="0"/>
          <w:sz w:val="26"/>
          <w:szCs w:val="26"/>
          <w:shd w:val="clear" w:color="auto" w:fill="FFFFFF"/>
          <w:lang w:val="uk-UA"/>
        </w:rPr>
      </w:pPr>
    </w:p>
    <w:p w:rsidR="00CE4AAA" w:rsidRPr="00187EA6" w:rsidRDefault="00CE4AAA" w:rsidP="00CE4AAA">
      <w:pPr>
        <w:ind w:firstLine="567"/>
        <w:rPr>
          <w:b/>
          <w:i/>
          <w:sz w:val="28"/>
          <w:szCs w:val="28"/>
          <w:u w:val="single"/>
          <w:lang w:val="uk-UA"/>
        </w:rPr>
      </w:pPr>
      <w:r>
        <w:rPr>
          <w:rStyle w:val="a3"/>
          <w:sz w:val="28"/>
          <w:szCs w:val="28"/>
          <w:shd w:val="clear" w:color="auto" w:fill="FFFFFF"/>
          <w:lang w:val="uk-UA"/>
        </w:rPr>
        <w:t>1</w:t>
      </w:r>
      <w:r w:rsidRPr="008B7563">
        <w:rPr>
          <w:rStyle w:val="a3"/>
          <w:sz w:val="28"/>
          <w:szCs w:val="28"/>
          <w:shd w:val="clear" w:color="auto" w:fill="FFFFFF"/>
          <w:lang w:val="uk-UA"/>
        </w:rPr>
        <w:t>.</w:t>
      </w:r>
      <w:r>
        <w:rPr>
          <w:i/>
          <w:sz w:val="28"/>
          <w:szCs w:val="28"/>
          <w:lang w:val="uk-UA"/>
        </w:rPr>
        <w:t xml:space="preserve">  __</w:t>
      </w:r>
      <w:r w:rsidRPr="003652A7">
        <w:rPr>
          <w:b/>
          <w:i/>
          <w:sz w:val="28"/>
          <w:szCs w:val="28"/>
          <w:u w:val="single"/>
          <w:lang w:val="uk-UA"/>
        </w:rPr>
        <w:t xml:space="preserve"> </w:t>
      </w:r>
      <w:r>
        <w:rPr>
          <w:b/>
          <w:i/>
          <w:sz w:val="28"/>
          <w:szCs w:val="28"/>
          <w:u w:val="single"/>
          <w:lang w:val="uk-UA"/>
        </w:rPr>
        <w:t xml:space="preserve">громадянки Ніна </w:t>
      </w:r>
      <w:proofErr w:type="spellStart"/>
      <w:r>
        <w:rPr>
          <w:b/>
          <w:i/>
          <w:sz w:val="28"/>
          <w:szCs w:val="28"/>
          <w:u w:val="single"/>
          <w:lang w:val="uk-UA"/>
        </w:rPr>
        <w:t>Кудінова</w:t>
      </w:r>
      <w:proofErr w:type="spellEnd"/>
      <w:r w:rsidRPr="00D36DE0">
        <w:rPr>
          <w:b/>
          <w:i/>
          <w:sz w:val="28"/>
          <w:szCs w:val="28"/>
          <w:u w:val="single"/>
          <w:lang w:val="uk-UA"/>
        </w:rPr>
        <w:t>,</w:t>
      </w:r>
      <w:r>
        <w:rPr>
          <w:b/>
          <w:i/>
          <w:sz w:val="28"/>
          <w:szCs w:val="28"/>
          <w:u w:val="single"/>
          <w:lang w:val="uk-UA"/>
        </w:rPr>
        <w:t xml:space="preserve"> Наталія </w:t>
      </w:r>
      <w:proofErr w:type="spellStart"/>
      <w:r>
        <w:rPr>
          <w:b/>
          <w:i/>
          <w:sz w:val="28"/>
          <w:szCs w:val="28"/>
          <w:u w:val="single"/>
          <w:lang w:val="uk-UA"/>
        </w:rPr>
        <w:t>Тиквенко</w:t>
      </w:r>
      <w:proofErr w:type="spellEnd"/>
    </w:p>
    <w:p w:rsidR="00CE4AAA" w:rsidRDefault="00CE4AAA" w:rsidP="00CE4AAA">
      <w:pPr>
        <w:rPr>
          <w:sz w:val="16"/>
          <w:szCs w:val="20"/>
          <w:lang w:val="uk-UA"/>
        </w:rPr>
      </w:pPr>
      <w:r w:rsidRPr="006833EC">
        <w:rPr>
          <w:sz w:val="16"/>
          <w:szCs w:val="20"/>
          <w:lang w:val="uk-UA"/>
        </w:rPr>
        <w:t xml:space="preserve">                   </w:t>
      </w:r>
      <w:r>
        <w:rPr>
          <w:sz w:val="16"/>
          <w:szCs w:val="20"/>
          <w:lang w:val="uk-UA"/>
        </w:rPr>
        <w:t xml:space="preserve">                             </w:t>
      </w:r>
      <w:r w:rsidRPr="006833EC">
        <w:rPr>
          <w:sz w:val="16"/>
          <w:szCs w:val="20"/>
          <w:lang w:val="uk-UA"/>
        </w:rPr>
        <w:t xml:space="preserve"> (</w:t>
      </w:r>
      <w:r w:rsidRPr="00961F13">
        <w:rPr>
          <w:sz w:val="16"/>
          <w:szCs w:val="20"/>
          <w:lang w:val="uk-UA"/>
        </w:rPr>
        <w:t>найменування юридичної особи/прізвище, ім’я, по батькові фізичної особи</w:t>
      </w:r>
      <w:r>
        <w:rPr>
          <w:sz w:val="16"/>
          <w:szCs w:val="20"/>
          <w:lang w:val="uk-UA"/>
        </w:rPr>
        <w:t xml:space="preserve"> </w:t>
      </w:r>
      <w:r w:rsidRPr="006833EC">
        <w:rPr>
          <w:sz w:val="16"/>
          <w:szCs w:val="20"/>
          <w:lang w:val="uk-UA"/>
        </w:rPr>
        <w:t>заявника )</w:t>
      </w:r>
    </w:p>
    <w:p w:rsidR="00CE4AAA" w:rsidRPr="006833EC" w:rsidRDefault="00CE4AAA" w:rsidP="00CE4AAA">
      <w:pPr>
        <w:rPr>
          <w:i/>
          <w:sz w:val="20"/>
          <w:u w:val="single"/>
          <w:lang w:val="uk-UA"/>
        </w:rPr>
      </w:pPr>
    </w:p>
    <w:p w:rsidR="00CE4AAA" w:rsidRPr="00451167" w:rsidRDefault="00CE4AAA" w:rsidP="00CE4AAA">
      <w:pPr>
        <w:jc w:val="both"/>
        <w:rPr>
          <w:sz w:val="26"/>
          <w:szCs w:val="26"/>
          <w:shd w:val="clear" w:color="auto" w:fill="FFFFFF"/>
          <w:lang w:val="uk-UA"/>
        </w:rPr>
      </w:pPr>
      <w:r>
        <w:rPr>
          <w:sz w:val="26"/>
          <w:szCs w:val="26"/>
          <w:shd w:val="clear" w:color="auto" w:fill="FFFFFF"/>
          <w:lang w:val="uk-UA"/>
        </w:rPr>
        <w:t>щодо _</w:t>
      </w:r>
      <w:r w:rsidRPr="009C66C1">
        <w:t xml:space="preserve"> </w:t>
      </w:r>
      <w:r w:rsidRPr="009C66C1">
        <w:rPr>
          <w:sz w:val="26"/>
          <w:szCs w:val="26"/>
          <w:u w:val="single"/>
          <w:lang w:val="uk-UA"/>
        </w:rPr>
        <w:t>здійснення втручання в несучі конструкції квартири №13 житлового будинку №93 по вул. Героїв АТО, м. Кривий Ріг</w:t>
      </w:r>
      <w:r>
        <w:rPr>
          <w:sz w:val="26"/>
          <w:szCs w:val="26"/>
          <w:u w:val="single"/>
          <w:lang w:val="uk-UA"/>
        </w:rPr>
        <w:t xml:space="preserve">, </w:t>
      </w:r>
      <w:r w:rsidRPr="000E5FDD">
        <w:rPr>
          <w:sz w:val="26"/>
          <w:szCs w:val="26"/>
          <w:u w:val="single"/>
          <w:shd w:val="clear" w:color="auto" w:fill="FFFFFF"/>
          <w:lang w:val="uk-UA"/>
        </w:rPr>
        <w:t>з</w:t>
      </w:r>
      <w:r>
        <w:rPr>
          <w:sz w:val="26"/>
          <w:szCs w:val="26"/>
          <w:u w:val="single"/>
          <w:shd w:val="clear" w:color="auto" w:fill="FFFFFF"/>
          <w:lang w:val="uk-UA"/>
        </w:rPr>
        <w:t xml:space="preserve">амовник –  </w:t>
      </w:r>
      <w:r w:rsidRPr="009C66C1">
        <w:rPr>
          <w:sz w:val="26"/>
          <w:szCs w:val="26"/>
          <w:u w:val="single"/>
          <w:shd w:val="clear" w:color="auto" w:fill="FFFFFF"/>
          <w:lang w:val="uk-UA"/>
        </w:rPr>
        <w:t>Адаменко Василь Олександрович</w:t>
      </w:r>
      <w:r>
        <w:rPr>
          <w:sz w:val="26"/>
          <w:szCs w:val="26"/>
          <w:u w:val="single"/>
          <w:shd w:val="clear" w:color="auto" w:fill="FFFFFF"/>
          <w:lang w:val="uk-UA"/>
        </w:rPr>
        <w:t>.</w:t>
      </w:r>
    </w:p>
    <w:p w:rsidR="00CE4AAA" w:rsidRDefault="00CE4AAA" w:rsidP="00CE4AAA">
      <w:pPr>
        <w:autoSpaceDE w:val="0"/>
        <w:autoSpaceDN w:val="0"/>
        <w:adjustRightInd w:val="0"/>
        <w:spacing w:line="264" w:lineRule="auto"/>
        <w:ind w:firstLine="567"/>
        <w:jc w:val="both"/>
        <w:rPr>
          <w:b/>
          <w:sz w:val="16"/>
          <w:szCs w:val="16"/>
          <w:shd w:val="clear" w:color="auto" w:fill="FFFFFF"/>
          <w:lang w:val="uk-UA"/>
        </w:rPr>
      </w:pPr>
      <w:r>
        <w:rPr>
          <w:rStyle w:val="a3"/>
          <w:b w:val="0"/>
          <w:sz w:val="16"/>
          <w:szCs w:val="16"/>
          <w:shd w:val="clear" w:color="auto" w:fill="FFFFFF"/>
          <w:lang w:val="uk-UA"/>
        </w:rPr>
        <w:t xml:space="preserve">            </w:t>
      </w:r>
      <w:r w:rsidRPr="00A76FF7">
        <w:rPr>
          <w:rStyle w:val="a3"/>
          <w:b w:val="0"/>
          <w:sz w:val="16"/>
          <w:szCs w:val="16"/>
          <w:shd w:val="clear" w:color="auto" w:fill="FFFFFF"/>
          <w:lang w:val="uk-UA"/>
        </w:rPr>
        <w:t xml:space="preserve"> (</w:t>
      </w:r>
      <w:r>
        <w:rPr>
          <w:rStyle w:val="a3"/>
          <w:b w:val="0"/>
          <w:sz w:val="16"/>
          <w:szCs w:val="16"/>
          <w:shd w:val="clear" w:color="auto" w:fill="FFFFFF"/>
          <w:lang w:val="uk-UA"/>
        </w:rPr>
        <w:t xml:space="preserve">суть звернення, </w:t>
      </w:r>
      <w:r w:rsidRPr="00961F13">
        <w:rPr>
          <w:sz w:val="16"/>
          <w:szCs w:val="20"/>
          <w:lang w:val="uk-UA"/>
        </w:rPr>
        <w:t>найменування юридичної особи/прізвище, ім’я, по батькові фізичної особи</w:t>
      </w:r>
      <w:r>
        <w:rPr>
          <w:sz w:val="16"/>
          <w:szCs w:val="20"/>
          <w:lang w:val="uk-UA"/>
        </w:rPr>
        <w:t xml:space="preserve"> </w:t>
      </w:r>
      <w:r>
        <w:rPr>
          <w:rStyle w:val="a3"/>
          <w:b w:val="0"/>
          <w:sz w:val="16"/>
          <w:szCs w:val="16"/>
          <w:shd w:val="clear" w:color="auto" w:fill="FFFFFF"/>
          <w:lang w:val="uk-UA"/>
        </w:rPr>
        <w:t xml:space="preserve">замовника </w:t>
      </w:r>
      <w:r w:rsidRPr="0055724F">
        <w:rPr>
          <w:sz w:val="16"/>
          <w:szCs w:val="20"/>
          <w:lang w:val="uk-UA"/>
        </w:rPr>
        <w:t xml:space="preserve"> </w:t>
      </w:r>
      <w:r>
        <w:rPr>
          <w:sz w:val="16"/>
          <w:szCs w:val="20"/>
          <w:lang w:val="uk-UA"/>
        </w:rPr>
        <w:t>будівництва</w:t>
      </w:r>
      <w:r w:rsidRPr="00A76FF7">
        <w:rPr>
          <w:rStyle w:val="a3"/>
          <w:b w:val="0"/>
          <w:sz w:val="16"/>
          <w:szCs w:val="16"/>
          <w:shd w:val="clear" w:color="auto" w:fill="FFFFFF"/>
          <w:lang w:val="uk-UA"/>
        </w:rPr>
        <w:t>)</w:t>
      </w:r>
      <w:r w:rsidRPr="00A76FF7">
        <w:rPr>
          <w:b/>
          <w:sz w:val="16"/>
          <w:szCs w:val="16"/>
          <w:shd w:val="clear" w:color="auto" w:fill="FFFFFF"/>
          <w:lang w:val="uk-UA"/>
        </w:rPr>
        <w:t xml:space="preserve">  </w:t>
      </w:r>
    </w:p>
    <w:p w:rsidR="00CE4AAA" w:rsidRDefault="00CE4AAA" w:rsidP="00CE4AAA">
      <w:pPr>
        <w:autoSpaceDE w:val="0"/>
        <w:autoSpaceDN w:val="0"/>
        <w:adjustRightInd w:val="0"/>
        <w:spacing w:line="264" w:lineRule="auto"/>
        <w:ind w:firstLine="567"/>
        <w:jc w:val="both"/>
        <w:rPr>
          <w:b/>
          <w:sz w:val="16"/>
          <w:szCs w:val="16"/>
          <w:shd w:val="clear" w:color="auto" w:fill="FFFFFF"/>
          <w:lang w:val="uk-UA"/>
        </w:rPr>
      </w:pPr>
    </w:p>
    <w:p w:rsidR="00CE4AAA" w:rsidRDefault="00CE4AAA" w:rsidP="00CE4AAA">
      <w:pPr>
        <w:autoSpaceDE w:val="0"/>
        <w:autoSpaceDN w:val="0"/>
        <w:adjustRightInd w:val="0"/>
        <w:spacing w:line="264" w:lineRule="auto"/>
        <w:ind w:firstLine="567"/>
        <w:jc w:val="both"/>
        <w:rPr>
          <w:b/>
          <w:sz w:val="16"/>
          <w:szCs w:val="16"/>
          <w:shd w:val="clear" w:color="auto" w:fill="FFFFFF"/>
          <w:lang w:val="uk-UA"/>
        </w:rPr>
      </w:pPr>
      <w:r w:rsidRPr="00A76FF7">
        <w:rPr>
          <w:b/>
          <w:sz w:val="16"/>
          <w:szCs w:val="16"/>
          <w:shd w:val="clear" w:color="auto" w:fill="FFFFFF"/>
          <w:lang w:val="uk-UA"/>
        </w:rPr>
        <w:t xml:space="preserve">  </w:t>
      </w:r>
    </w:p>
    <w:p w:rsidR="00CE4AAA" w:rsidRDefault="00CE4AAA" w:rsidP="00CE4AAA">
      <w:pPr>
        <w:autoSpaceDE w:val="0"/>
        <w:autoSpaceDN w:val="0"/>
        <w:adjustRightInd w:val="0"/>
        <w:spacing w:line="264" w:lineRule="auto"/>
        <w:ind w:firstLine="567"/>
        <w:jc w:val="both"/>
        <w:rPr>
          <w:b/>
          <w:sz w:val="16"/>
          <w:szCs w:val="16"/>
          <w:shd w:val="clear" w:color="auto" w:fill="FFFFFF"/>
          <w:lang w:val="uk-UA"/>
        </w:rPr>
      </w:pPr>
    </w:p>
    <w:p w:rsidR="00CE4AAA" w:rsidRDefault="00CE4AAA" w:rsidP="00CE4AAA">
      <w:pPr>
        <w:ind w:firstLine="567"/>
        <w:jc w:val="both"/>
        <w:rPr>
          <w:i/>
          <w:szCs w:val="26"/>
          <w:lang w:val="uk-UA"/>
        </w:rPr>
      </w:pPr>
      <w:r w:rsidRPr="008B7563">
        <w:rPr>
          <w:i/>
          <w:szCs w:val="26"/>
          <w:u w:val="single"/>
          <w:lang w:val="uk-UA"/>
        </w:rPr>
        <w:t>Відділ попереджає</w:t>
      </w:r>
      <w:r w:rsidRPr="008B7563">
        <w:rPr>
          <w:i/>
          <w:szCs w:val="26"/>
          <w:lang w:val="uk-UA"/>
        </w:rPr>
        <w:t xml:space="preserve">, що у разі неявки замовника або його представника після належного їх повідомлення у спосіб, визначений абзацом шостим цього пункту, заява розглядається без його участі, а у разі неявки заявника розгляд заяви переноситься на іншу дату, про що замовник і заявник повідомляються у спосіб, визначений абзацом шостим цього пункту. У разі повторної неявки заява залишається без розгляду </w:t>
      </w:r>
      <w:r>
        <w:rPr>
          <w:i/>
          <w:szCs w:val="26"/>
          <w:lang w:val="uk-UA"/>
        </w:rPr>
        <w:t xml:space="preserve">                         </w:t>
      </w:r>
      <w:r w:rsidRPr="008B7563">
        <w:rPr>
          <w:i/>
          <w:szCs w:val="26"/>
          <w:lang w:val="uk-UA"/>
        </w:rPr>
        <w:t>(</w:t>
      </w:r>
      <w:proofErr w:type="spellStart"/>
      <w:r w:rsidRPr="008B7563">
        <w:rPr>
          <w:i/>
          <w:szCs w:val="26"/>
          <w:lang w:val="uk-UA"/>
        </w:rPr>
        <w:t>абз</w:t>
      </w:r>
      <w:proofErr w:type="spellEnd"/>
      <w:r w:rsidRPr="008B7563">
        <w:rPr>
          <w:i/>
          <w:szCs w:val="26"/>
          <w:lang w:val="uk-UA"/>
        </w:rPr>
        <w:t>. 9, 10 пункту 7-1 Порядку здійснення державного архітектурно- будівельного контролю, затвердженого постановою Кабінету Міністрів України від 23 травня 2011 року № 553).</w:t>
      </w:r>
    </w:p>
    <w:p w:rsidR="00CE4AAA" w:rsidRPr="008B7563" w:rsidRDefault="00CE4AAA" w:rsidP="00CE4AAA">
      <w:pPr>
        <w:ind w:firstLine="567"/>
        <w:jc w:val="both"/>
        <w:rPr>
          <w:i/>
          <w:szCs w:val="26"/>
          <w:lang w:val="uk-UA"/>
        </w:rPr>
      </w:pPr>
    </w:p>
    <w:p w:rsidR="00CE4AAA" w:rsidRDefault="00CE4AAA" w:rsidP="00CE4AAA">
      <w:pPr>
        <w:autoSpaceDE w:val="0"/>
        <w:autoSpaceDN w:val="0"/>
        <w:adjustRightInd w:val="0"/>
        <w:ind w:firstLine="567"/>
        <w:jc w:val="both"/>
        <w:rPr>
          <w:b/>
          <w:i/>
          <w:sz w:val="28"/>
          <w:szCs w:val="28"/>
          <w:lang w:val="uk-UA"/>
        </w:rPr>
      </w:pPr>
    </w:p>
    <w:p w:rsidR="00CE4AAA" w:rsidRDefault="00CE4AAA" w:rsidP="00CE4AAA">
      <w:pPr>
        <w:autoSpaceDE w:val="0"/>
        <w:autoSpaceDN w:val="0"/>
        <w:adjustRightInd w:val="0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Додатково наголошуємо про необхідність  мати при собі документ, що посвідчує особу, у разі участі представника документ, що посвідчує його повноваження (доручення).</w:t>
      </w:r>
    </w:p>
    <w:p w:rsidR="00CE4AAA" w:rsidRDefault="00CE4AAA" w:rsidP="00CE4AAA">
      <w:pPr>
        <w:autoSpaceDE w:val="0"/>
        <w:autoSpaceDN w:val="0"/>
        <w:adjustRightInd w:val="0"/>
        <w:jc w:val="both"/>
        <w:rPr>
          <w:b/>
          <w:i/>
          <w:sz w:val="28"/>
          <w:szCs w:val="28"/>
          <w:lang w:val="uk-UA"/>
        </w:rPr>
      </w:pPr>
    </w:p>
    <w:p w:rsidR="00CE4AAA" w:rsidRDefault="00CE4AAA" w:rsidP="00CE4AAA">
      <w:pPr>
        <w:autoSpaceDE w:val="0"/>
        <w:autoSpaceDN w:val="0"/>
        <w:adjustRightInd w:val="0"/>
        <w:jc w:val="both"/>
        <w:rPr>
          <w:b/>
          <w:i/>
          <w:sz w:val="28"/>
          <w:szCs w:val="28"/>
          <w:lang w:val="uk-UA"/>
        </w:rPr>
      </w:pPr>
    </w:p>
    <w:p w:rsidR="00CE4AAA" w:rsidRDefault="00CE4AAA" w:rsidP="00CE4AAA">
      <w:pPr>
        <w:autoSpaceDE w:val="0"/>
        <w:autoSpaceDN w:val="0"/>
        <w:adjustRightInd w:val="0"/>
        <w:jc w:val="both"/>
        <w:rPr>
          <w:b/>
          <w:i/>
          <w:sz w:val="28"/>
          <w:szCs w:val="28"/>
          <w:lang w:val="uk-UA"/>
        </w:rPr>
      </w:pPr>
    </w:p>
    <w:p w:rsidR="00056469" w:rsidRPr="00CE4AAA" w:rsidRDefault="00056469">
      <w:pPr>
        <w:rPr>
          <w:lang w:val="uk-UA"/>
        </w:rPr>
      </w:pPr>
      <w:bookmarkStart w:id="0" w:name="_GoBack"/>
      <w:bookmarkEnd w:id="0"/>
    </w:p>
    <w:sectPr w:rsidR="00056469" w:rsidRPr="00CE4AA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AA"/>
    <w:rsid w:val="00056469"/>
    <w:rsid w:val="00CE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012CA-2D52-4B29-970D-F61800FC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E4A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vdabk4</dc:creator>
  <cp:keywords/>
  <dc:description/>
  <cp:lastModifiedBy>vdabk4</cp:lastModifiedBy>
  <cp:revision>1</cp:revision>
  <dcterms:created xsi:type="dcterms:W3CDTF">2023-03-23T08:36:00Z</dcterms:created>
  <dcterms:modified xsi:type="dcterms:W3CDTF">2023-03-23T08:37:00Z</dcterms:modified>
</cp:coreProperties>
</file>